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_GB2312" w:eastAsia="仿宋_GB2312"/>
          <w:color w:val="191F25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关于公布2019年入选的衢州市新“115人才工程”培养人员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周期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考核结果的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公示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ordWrap/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根据衢州市人力资源和社会保障局《关于开展2019年入选的衢州市新“115人才工程”培养人员周期考核工作的通知》安排，考核工作已经全部完成，</w:t>
      </w:r>
      <w:r>
        <w:rPr>
          <w:rFonts w:hint="eastAsia" w:ascii="Times New Roman" w:hAnsi="Times New Roman" w:eastAsia="仿宋_GB2312"/>
          <w:sz w:val="32"/>
          <w:szCs w:val="32"/>
        </w:rPr>
        <w:t>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将考核结果</w:t>
      </w:r>
      <w:r>
        <w:rPr>
          <w:rFonts w:hint="eastAsia" w:ascii="Times New Roman" w:hAnsi="Times New Roman" w:eastAsia="仿宋_GB2312"/>
          <w:sz w:val="32"/>
          <w:szCs w:val="32"/>
        </w:rPr>
        <w:t>予以公示（名单附后）。</w:t>
      </w:r>
    </w:p>
    <w:p>
      <w:pPr>
        <w:wordWrap/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示期内，个人或单位均可通过来电、来信、来访等形式,向市新“115人才工程”联席会议办公室反映公示对象在德、能、勤、绩、廉等方面的情况及问题。以个人名义反映的提倡签署或自报本人真实姓名；以单位名义反映的加盖本单位印章。</w:t>
      </w:r>
    </w:p>
    <w:p>
      <w:pPr>
        <w:wordWrap/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公示时间：202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日－2021年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日。受理电话：3087556、3082312。联系地址：衢州市仙霞中路36号市行政中心4号楼主楼613办公室。</w:t>
      </w:r>
    </w:p>
    <w:p>
      <w:pPr>
        <w:wordWrap/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wordWrap/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入选</w:t>
      </w:r>
      <w:r>
        <w:rPr>
          <w:rFonts w:hint="eastAsia" w:ascii="Times New Roman" w:hAnsi="Times New Roman" w:eastAsia="仿宋_GB2312"/>
          <w:sz w:val="32"/>
          <w:szCs w:val="32"/>
        </w:rPr>
        <w:t>衢州市新“115人才工程”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培养人员周期考核结果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2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衢州市人力资源和社会保障局  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 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  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2019年入选衢州市新“115人才工程”培养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周期</w:t>
      </w:r>
      <w:r>
        <w:rPr>
          <w:rFonts w:hint="eastAsia" w:ascii="方正小标宋简体" w:eastAsia="方正小标宋简体"/>
          <w:sz w:val="44"/>
          <w:szCs w:val="44"/>
        </w:rPr>
        <w:t>考核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结果</w:t>
      </w: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考核优秀人员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59</w:t>
      </w:r>
      <w:r>
        <w:rPr>
          <w:rFonts w:hint="eastAsia" w:ascii="黑体" w:hAnsi="黑体" w:eastAsia="黑体"/>
          <w:sz w:val="32"/>
          <w:szCs w:val="32"/>
        </w:rPr>
        <w:t>人）</w:t>
      </w:r>
    </w:p>
    <w:tbl>
      <w:tblPr>
        <w:tblStyle w:val="5"/>
        <w:tblW w:w="8128" w:type="dxa"/>
        <w:tblInd w:w="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"/>
        <w:gridCol w:w="1215"/>
        <w:gridCol w:w="240"/>
        <w:gridCol w:w="5363"/>
        <w:gridCol w:w="897"/>
        <w:gridCol w:w="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姚水洪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衢州职业技术学院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徐伟建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龙游县教育局教学研究室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刘慧琴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衢州市农业林业科学研究院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邓小雷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周黎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旸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巨化集团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宋剑锋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衢州市食品药品检验研究院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王海伦</w:t>
            </w:r>
          </w:p>
        </w:tc>
        <w:tc>
          <w:tcPr>
            <w:tcW w:w="240" w:type="dxa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冯颖姣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浙江日新电气有限公司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童毓华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  华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张卫民　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衢州市教育局教研室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王善讨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毛正荣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衢州市美丽乡村建设中心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王其旗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衢州南孔文化发展中心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毛  慧　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衢州市博物馆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徐慧娥　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黄剑虹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浙江上洋机械股份有限公司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向  波</w:t>
            </w:r>
          </w:p>
        </w:tc>
        <w:tc>
          <w:tcPr>
            <w:tcW w:w="240" w:type="dxa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华友新能源科技(衢州)有限公司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402" w:hRule="atLeast"/>
        </w:trPr>
        <w:tc>
          <w:tcPr>
            <w:tcW w:w="1215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花  宁</w:t>
            </w:r>
          </w:p>
        </w:tc>
        <w:tc>
          <w:tcPr>
            <w:tcW w:w="240" w:type="dxa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中建材衢州金格兰石英有限公司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07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露　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吴鸣浩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巨化集团有限公司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盛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浙江日新电气有限公司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李运平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卢  滔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郑灿杰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曹国平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吴晓霞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浙医健衢州医院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甘椿椿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刘文峰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常山县疾控中心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傅声武　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开化县中医院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芸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衢州风华学校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任  妍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郑志富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邱宏峰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衢州市工程技术学校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何佳浩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柯城区少年儿童体育运动学校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张中华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龙游中学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张忠森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江山中学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郭勤卫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衢州市农业林业科学研究院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李诚永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翁旭东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浙江渔老大农业科技有限公司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丁向英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江山市养殖业发展服务中心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吴舒舒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衢州市政协文史资料编辑部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  凤　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衢州市文化馆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华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衢州光明电力投资集团有限公司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董  多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赵芝清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张新星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  雷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衢州华友钴新材料有限公司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吴志刚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浙江巨化股份有限公司电化厂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张广第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浙江博瑞电子科技有限公司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蒋丽伟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浙江志高机械股份有限公司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瑾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浙江夏王纸业有限公司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孟  育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浙江金昌特种纸股份有限公司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刘意强　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浙江同景冻干科技有限公司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潘金平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浙江海纳半导体有限公司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郑胜华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浙江先导精密机械有限公司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孙卫华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徐礼萍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衢州市食品药品检验研究院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0" w:type="dxa"/>
          <w:trHeight w:val="402" w:hRule="atLeast"/>
        </w:trPr>
        <w:tc>
          <w:tcPr>
            <w:tcW w:w="12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  军</w:t>
            </w:r>
          </w:p>
        </w:tc>
        <w:tc>
          <w:tcPr>
            <w:tcW w:w="2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浙江中信检测有限公司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考核合格人员（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208</w:t>
      </w:r>
      <w:r>
        <w:rPr>
          <w:rFonts w:hint="eastAsia" w:ascii="黑体" w:hAnsi="黑体" w:eastAsia="黑体"/>
          <w:sz w:val="32"/>
          <w:szCs w:val="32"/>
          <w:lang w:eastAsia="zh-CN"/>
        </w:rPr>
        <w:t>人）</w:t>
      </w:r>
    </w:p>
    <w:tbl>
      <w:tblPr>
        <w:tblStyle w:val="5"/>
        <w:tblW w:w="8227" w:type="dxa"/>
        <w:tblInd w:w="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324"/>
        <w:gridCol w:w="4"/>
        <w:gridCol w:w="6187"/>
        <w:gridCol w:w="11"/>
        <w:gridCol w:w="88"/>
        <w:gridCol w:w="311"/>
        <w:gridCol w:w="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马文龙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衢州职业技术学院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占  剑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衢州南孔文化发展中心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汪利民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巨化集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刘立忠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江山海维科技有限公司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  宁</w:t>
            </w:r>
          </w:p>
        </w:tc>
        <w:tc>
          <w:tcPr>
            <w:tcW w:w="324" w:type="dxa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伊晓成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巨化集团有限公司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邹  炜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衢报传媒集团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楼炳恒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衢州市急救中心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陆  军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峰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  旭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玮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许宝才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祝云龙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占炳东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梅国花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何援军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浙医健衢州医院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张建芬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浙医健衢州医院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勇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常山县人民医院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陈文娟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江山市人民医院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陈建姣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衢州风华学校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祝  芳　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刘美芳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柯城区实验小学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黄雪祥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柯城区教师进修学校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章味珍　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柯城区大成小学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吕  虹　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衢江区教育局教研室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赖丽珍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龙游县教研室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李艳华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江山中学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余广文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开化中学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郑雪良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衢州市农业林业科学研究院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叶先明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浙江佳农果蔬股份有限公司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程  萱　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衢江区蔬菜管理办公室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巫优良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江山市特色种植业技术推广中心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王利通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</w:rPr>
              <w:t>天蓬集团有限公司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飞　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余慧仙　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衢江传媒集团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徐元昌　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衢江区新闻中心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徐晓静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浙江龙游辰港宣纸有限公司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林建新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龙游县教育会计核算中心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毛建荣　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浙江三善律师事务所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陈信国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浙江天赞律师事务所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张玉良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尤  婷　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王玉林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杨建辉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余建刚　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周明安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  伟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浙江衢州宇光炭业有限公司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谭  军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浙江富士特集团有限公司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叶立峰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浙江巨化技术中心有限公司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余国军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浙江晋巨化工有限公司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王爱国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浙江晋巨化工有限公司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付铁柱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浙江博瑞中硝科技有限公司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孙先启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中国制浆造纸研究院衢州分院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胜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浙江天顺生物科技有限公司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傅建平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浙江江山森源电器有限公司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徐小忠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浙江忠诚生物科技有限公司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叶土良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衢州元立金属制品有限公司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章  丽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浙江圣效化学品有限公司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史君齐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浙江哲丰新材料有限公司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  超　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0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魏俊杰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597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严春妹</w:t>
            </w:r>
          </w:p>
        </w:tc>
        <w:tc>
          <w:tcPr>
            <w:tcW w:w="328" w:type="dxa"/>
            <w:gridSpan w:val="2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597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陆小赛</w:t>
            </w:r>
          </w:p>
        </w:tc>
        <w:tc>
          <w:tcPr>
            <w:tcW w:w="328" w:type="dxa"/>
            <w:gridSpan w:val="2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597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刘晓政</w:t>
            </w:r>
          </w:p>
        </w:tc>
        <w:tc>
          <w:tcPr>
            <w:tcW w:w="328" w:type="dxa"/>
            <w:gridSpan w:val="2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597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常山县检验检测研究院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王培霞</w:t>
            </w:r>
          </w:p>
        </w:tc>
        <w:tc>
          <w:tcPr>
            <w:tcW w:w="328" w:type="dxa"/>
            <w:gridSpan w:val="2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597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常山县水文站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  飞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蒋晓丹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丁霞军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张丽娜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罗玮琛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浙江巨化信息技术有限公司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柯雪丽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衢州顺络电路板有限公司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江希婷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衢州市测绘院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邱  晗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衢州市公路管理局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  毅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衢州市人力社保局信息中心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劳晓丽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浙江龙游新西帝电子有限公司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0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  敏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90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浙江亚宁消防设备有限公司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0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徐小敏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90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0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王丹琼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90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0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严欣江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90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0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占霖森</w:t>
            </w:r>
          </w:p>
        </w:tc>
        <w:tc>
          <w:tcPr>
            <w:tcW w:w="3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90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罗  建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  春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王传刘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毓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郑丽花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白永凤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刘贤兵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方红龙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吴华勇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高晓峰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王春林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甘志娟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段建文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衢化医院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王晓玲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衢化医院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余方珍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衢化医院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曹汉华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柯城区人民医院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杜  飚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柯城区人民医院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  麟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江山市人民医院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江红梅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常山县人民医院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廖如舟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甘耀平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洪  波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孙慧丽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衢州一中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郭浩佳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衢州风华学校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徐月明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  君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衢州市实验学校教育集团新湖校区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朱建木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衢州市实验学校教育集团锦溪校区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蒋  昀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邓伶俐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祝齐祁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陈国庆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程  真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衢州市工程技术学校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柴  莹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衢州市机关幼儿园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颜小建　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衢江区实验中学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齐  岩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衢江区职业中专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顾小勇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龙游县横山中学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  燕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龙游县第三中学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罗  慧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常山县紫港中学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周小燕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江山市实验小学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姜小鹏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江山市城南中学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张红艳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浙江省江山中学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  颂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江山市清湖高级中学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慧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开化县崇化初级中学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9" w:type="dxa"/>
          <w:trHeight w:val="402" w:hRule="atLeast"/>
        </w:trPr>
        <w:tc>
          <w:tcPr>
            <w:tcW w:w="1531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尤琦宏子</w:t>
            </w:r>
          </w:p>
        </w:tc>
        <w:tc>
          <w:tcPr>
            <w:tcW w:w="618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衢州市实验学校教育集团菱湖校区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王登亮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衢州市农业林业科学研究院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勇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衢州市农业林业科学研究院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  群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衢州市农业林业科学研究院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程慧林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衢州市农业林业科学研究院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江德权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熊  胜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衢州市森林资源保护中心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徐应英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衢州市三易易生态农业科技有限公司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胡秀秀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浙江宗泰农业发展股份有限公司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焦永亮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江山市农业综合行政执法队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  波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常山县农业农村局胡柚研究院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王玉猛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常山县农作物技术推广站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  振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开化县市政园林局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童炜来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衢州广电传媒集团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王丽君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衢州广电传媒集团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  啸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衢报传媒集团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蓝  晨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衢报传媒集团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赵文慧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柴春福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衢州市衢江区春福雕刻工作室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毛进中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衢州工道瓷业有限公司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过肖芸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江山传媒集团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戴理平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常山蛋雕艺术传承基地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汪  盈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开化县广播电视台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  义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衢州醉根艺品有限公司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江丽丽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浙江大学衢州研究院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廖文彬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  舜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政协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  琴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江爱娟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常山县</w:t>
            </w:r>
            <w:r>
              <w:rPr>
                <w:rFonts w:hint="eastAsia" w:ascii="仿宋_GB2312" w:eastAsia="仿宋_GB2312"/>
                <w:sz w:val="32"/>
                <w:szCs w:val="32"/>
              </w:rPr>
              <w:t>国有资产经营有限责任公司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  蕾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龙游县奔康投资有限公司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  芳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浙江天赞律师事务所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陈锦春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浙江游龙律师事务所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蔡建臣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展喜兵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余建平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王建勇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波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  兴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倪成员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丁小康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江晓亮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顾怡红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方晓敏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徐文俊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徐建亮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谢名勇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浙江联能电气有限公司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戴惠亮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浙江上洋机械股份有限公司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周金亮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浙江上洋机械股份有限公司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  伟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浙江上洋机械股份有限公司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  勇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浙江永力达数控科技股份有限公司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张卫杰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浙江中泰环保股份有限公司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李冲合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浙江衢州硅宝化工有限公司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郑安雄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浙江中宁硅业有限公司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李春胜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衢州杭氧特种气体有限公司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徐庆松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衢州杭氧特种气体有限公司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董晓燕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浙江巨化股份有限公司氟聚合物事业部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陆菁萦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浙江衢化氟化学有限公司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  敏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浙江晋巨化工有限公司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吴宇鹏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浙江衢州巨塑化工有限公司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吕晓蓉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浙江开关厂有限公司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明  博</w:t>
            </w:r>
          </w:p>
        </w:tc>
        <w:tc>
          <w:tcPr>
            <w:tcW w:w="32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浙江博瑞中硝科技有限公司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  波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浙江美安普矿山机械股份有限公司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  俊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浙江志高机械股份有限公司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江云锋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浙江海力股份有限公司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黄学英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仙鹤股份有限公司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王昱哲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仙鹤股份有限公司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刘祥波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仙鹤股份有限公司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郭  帅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中浙高铁轴承有限公司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陈欢欢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浙江金龙纸业有限公司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幸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华邦古楼新材料有限公司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  博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浙江大唐国际江山新城热电有限责任公司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汪志明　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江山欧派门业股份有限公司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郑云峰　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浙江开化合成材料有限公司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  俊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光明铁道控股有限公司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敬仕洪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常山南方水泥有限公司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戚迪明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周兴平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RANGE!C14"/>
            <w:r>
              <w:rPr>
                <w:rFonts w:hint="eastAsia" w:ascii="仿宋_GB2312" w:eastAsia="仿宋_GB2312"/>
                <w:sz w:val="32"/>
                <w:szCs w:val="32"/>
              </w:rPr>
              <w:t>杨修平</w:t>
            </w:r>
            <w:bookmarkEnd w:id="0"/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吾雅平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胡卫南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衢州市食品药品检验研究院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  勇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衢州市食品药品检验研究院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王笑笑　</w:t>
            </w:r>
          </w:p>
        </w:tc>
        <w:tc>
          <w:tcPr>
            <w:tcW w:w="32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衢州市食品药品检验研究院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蒋婵贞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衢州市园林管理处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8" w:type="dxa"/>
          <w:trHeight w:val="402" w:hRule="atLeast"/>
        </w:trPr>
        <w:tc>
          <w:tcPr>
            <w:tcW w:w="120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袁  琼　</w:t>
            </w:r>
          </w:p>
        </w:tc>
        <w:tc>
          <w:tcPr>
            <w:tcW w:w="328" w:type="dxa"/>
            <w:gridSpan w:val="2"/>
            <w:vAlign w:val="top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198" w:type="dxa"/>
            <w:gridSpan w:val="2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衢州市社会信用服务中心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871" w:right="1531" w:bottom="1701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4"/>
      </w:rPr>
    </w:pPr>
    <w:r>
      <w:rPr>
        <w:rStyle w:val="7"/>
        <w:rFonts w:hint="eastAsia"/>
        <w:sz w:val="24"/>
      </w:rPr>
      <w:t xml:space="preserve">－ </w:t>
    </w:r>
    <w:r>
      <w:rPr>
        <w:rFonts w:ascii="Times New Roman" w:hAnsi="Times New Roman" w:cs="Times New Roman"/>
        <w:sz w:val="24"/>
      </w:rPr>
      <w:fldChar w:fldCharType="begin"/>
    </w:r>
    <w:r>
      <w:rPr>
        <w:rStyle w:val="7"/>
        <w:rFonts w:ascii="Times New Roman" w:hAnsi="Times New Roman" w:cs="Times New Roman"/>
        <w:sz w:val="24"/>
      </w:rPr>
      <w:instrText xml:space="preserve">PAGE  </w:instrText>
    </w:r>
    <w:r>
      <w:rPr>
        <w:rFonts w:ascii="Times New Roman" w:hAnsi="Times New Roman" w:cs="Times New Roman"/>
        <w:sz w:val="24"/>
      </w:rPr>
      <w:fldChar w:fldCharType="separate"/>
    </w:r>
    <w:r>
      <w:rPr>
        <w:rStyle w:val="7"/>
        <w:rFonts w:ascii="Times New Roman" w:hAnsi="Times New Roman" w:cs="Times New Roman"/>
        <w:sz w:val="24"/>
      </w:rPr>
      <w:t>16</w:t>
    </w:r>
    <w:r>
      <w:rPr>
        <w:rFonts w:ascii="Times New Roman" w:hAnsi="Times New Roman" w:cs="Times New Roman"/>
        <w:sz w:val="24"/>
      </w:rPr>
      <w:fldChar w:fldCharType="end"/>
    </w:r>
    <w:r>
      <w:rPr>
        <w:rStyle w:val="7"/>
        <w:rFonts w:hint="eastAsia"/>
        <w:sz w:val="24"/>
      </w:rPr>
      <w:t xml:space="preserve"> 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94D5C"/>
    <w:rsid w:val="000774FB"/>
    <w:rsid w:val="00467A9B"/>
    <w:rsid w:val="005868F4"/>
    <w:rsid w:val="007373CA"/>
    <w:rsid w:val="00DC7D90"/>
    <w:rsid w:val="00E07B90"/>
    <w:rsid w:val="00E466CC"/>
    <w:rsid w:val="16FB6D51"/>
    <w:rsid w:val="219A7DCE"/>
    <w:rsid w:val="327DE990"/>
    <w:rsid w:val="36FF9DF4"/>
    <w:rsid w:val="4FB43D28"/>
    <w:rsid w:val="5769E85B"/>
    <w:rsid w:val="69E62337"/>
    <w:rsid w:val="6F9EBC1A"/>
    <w:rsid w:val="73594D5C"/>
    <w:rsid w:val="7EFE25A9"/>
    <w:rsid w:val="7F9441B5"/>
    <w:rsid w:val="7FE4D875"/>
    <w:rsid w:val="7FFE0320"/>
    <w:rsid w:val="7FFF74A7"/>
    <w:rsid w:val="B3BC1EF0"/>
    <w:rsid w:val="BF93CCCB"/>
    <w:rsid w:val="E445A253"/>
    <w:rsid w:val="EB3989A1"/>
    <w:rsid w:val="EFCBF0B1"/>
    <w:rsid w:val="FCFFD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fewji</Company>
  <Pages>16</Pages>
  <Words>836</Words>
  <Characters>4767</Characters>
  <Lines>39</Lines>
  <Paragraphs>11</Paragraphs>
  <TotalTime>197</TotalTime>
  <ScaleCrop>false</ScaleCrop>
  <LinksUpToDate>false</LinksUpToDate>
  <CharactersWithSpaces>5592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2021-03-04T22:46:00Z</dcterms:created>
  <dc:creator>sdrtg</dc:creator>
  <cp:lastModifiedBy>quzhou</cp:lastModifiedBy>
  <cp:lastPrinted>2022-09-19T18:41:00Z</cp:lastPrinted>
  <dcterms:modified xsi:type="dcterms:W3CDTF">2022-09-19T14:52:33Z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